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A5F0" w14:textId="526D7BA3" w:rsidR="006D1E37" w:rsidRDefault="00EB540F">
      <w:pPr>
        <w:rPr>
          <w:rFonts w:ascii="Open Sans" w:hAnsi="Open Sans" w:cs="Open Sans"/>
          <w:sz w:val="20"/>
          <w:szCs w:val="2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D2CF049" wp14:editId="713CCB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4415" cy="975360"/>
            <wp:effectExtent l="0" t="0" r="635" b="0"/>
            <wp:wrapTight wrapText="bothSides">
              <wp:wrapPolygon edited="0">
                <wp:start x="0" y="0"/>
                <wp:lineTo x="0" y="21094"/>
                <wp:lineTo x="21427" y="21094"/>
                <wp:lineTo x="21427" y="0"/>
                <wp:lineTo x="0" y="0"/>
              </wp:wrapPolygon>
            </wp:wrapTight>
            <wp:docPr id="6" name="Bildobjekt 6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269BC" w14:textId="7966510B" w:rsidR="00EB540F" w:rsidRDefault="00EB540F">
      <w:pPr>
        <w:rPr>
          <w:rFonts w:ascii="Open Sans" w:hAnsi="Open Sans" w:cs="Open Sans"/>
          <w:sz w:val="20"/>
          <w:szCs w:val="20"/>
        </w:rPr>
      </w:pPr>
    </w:p>
    <w:p w14:paraId="65401752" w14:textId="7B9CA6E1" w:rsidR="00EB540F" w:rsidRDefault="00EB540F">
      <w:pPr>
        <w:rPr>
          <w:rFonts w:ascii="Open Sans" w:hAnsi="Open Sans" w:cs="Open Sans"/>
          <w:sz w:val="20"/>
          <w:szCs w:val="20"/>
        </w:rPr>
      </w:pPr>
    </w:p>
    <w:p w14:paraId="43BAF0F6" w14:textId="75BAE481" w:rsidR="00EB540F" w:rsidRDefault="00EB540F">
      <w:pPr>
        <w:rPr>
          <w:rFonts w:ascii="Open Sans" w:hAnsi="Open Sans" w:cs="Open Sans"/>
          <w:sz w:val="20"/>
          <w:szCs w:val="20"/>
        </w:rPr>
      </w:pPr>
    </w:p>
    <w:p w14:paraId="3D6EA014" w14:textId="77777777" w:rsidR="00EB540F" w:rsidRDefault="00EB540F">
      <w:pPr>
        <w:rPr>
          <w:rFonts w:ascii="Open Sans" w:hAnsi="Open Sans" w:cs="Open Sans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496"/>
        <w:gridCol w:w="2546"/>
      </w:tblGrid>
      <w:tr w:rsidR="00EB540F" w:rsidRPr="00181A3F" w14:paraId="3D9C4415" w14:textId="77777777" w:rsidTr="00A0662B">
        <w:tc>
          <w:tcPr>
            <w:tcW w:w="9062" w:type="dxa"/>
            <w:gridSpan w:val="3"/>
            <w:shd w:val="clear" w:color="auto" w:fill="00B0F0"/>
          </w:tcPr>
          <w:p w14:paraId="78931512" w14:textId="2F2BCD1C" w:rsidR="00EB540F" w:rsidRPr="00EB540F" w:rsidRDefault="00EB540F" w:rsidP="00EB540F">
            <w:pPr>
              <w:pStyle w:val="Liststycke"/>
              <w:numPr>
                <w:ilvl w:val="0"/>
                <w:numId w:val="2"/>
              </w:numPr>
              <w:rPr>
                <w:b/>
                <w:bCs/>
              </w:rPr>
            </w:pPr>
            <w:r w:rsidRPr="00EB540F">
              <w:rPr>
                <w:b/>
                <w:bCs/>
              </w:rPr>
              <w:t>PROVTAGNING OCH UTRUSTNING</w:t>
            </w:r>
          </w:p>
        </w:tc>
      </w:tr>
      <w:tr w:rsidR="00EB540F" w:rsidRPr="00181A3F" w14:paraId="16AEEB1A" w14:textId="77777777" w:rsidTr="00A0662B">
        <w:tc>
          <w:tcPr>
            <w:tcW w:w="3020" w:type="dxa"/>
            <w:shd w:val="clear" w:color="auto" w:fill="CCECFF"/>
          </w:tcPr>
          <w:p w14:paraId="2EECACE0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  <w:tc>
          <w:tcPr>
            <w:tcW w:w="3496" w:type="dxa"/>
            <w:shd w:val="clear" w:color="auto" w:fill="CCECFF"/>
          </w:tcPr>
          <w:p w14:paraId="48B0DFA5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  <w:r w:rsidRPr="00181A3F">
              <w:t>KOMMENTAR</w:t>
            </w:r>
          </w:p>
        </w:tc>
        <w:tc>
          <w:tcPr>
            <w:tcW w:w="2546" w:type="dxa"/>
            <w:shd w:val="clear" w:color="auto" w:fill="CCECFF"/>
          </w:tcPr>
          <w:p w14:paraId="4480A7B7" w14:textId="77777777" w:rsidR="00EB540F" w:rsidRPr="00181A3F" w:rsidRDefault="00EB540F" w:rsidP="00A0662B">
            <w:r w:rsidRPr="00181A3F">
              <w:t>AVVIKELSE</w:t>
            </w:r>
          </w:p>
        </w:tc>
      </w:tr>
      <w:tr w:rsidR="00EB540F" w:rsidRPr="00181A3F" w14:paraId="56DAEC6F" w14:textId="77777777" w:rsidTr="00A0662B">
        <w:tc>
          <w:tcPr>
            <w:tcW w:w="3020" w:type="dxa"/>
          </w:tcPr>
          <w:p w14:paraId="4F7E1332" w14:textId="77777777" w:rsidR="00EB540F" w:rsidRPr="00C23F55" w:rsidRDefault="00EB540F" w:rsidP="00A0662B">
            <w:pPr>
              <w:rPr>
                <w:rFonts w:ascii="Open Sans" w:hAnsi="Open Sans" w:cs="Open Sans"/>
                <w:color w:val="0070C0"/>
              </w:rPr>
            </w:pPr>
            <w:r w:rsidRPr="00C23F55">
              <w:rPr>
                <w:rFonts w:cstheme="minorHAnsi"/>
                <w:color w:val="0070C0"/>
              </w:rPr>
              <w:t>2.1 Har halten av fritt klor kontrollerats varje dag som bassängen är öppen för bad (flera gånger per dag om bassängen är högtempererad)?</w:t>
            </w:r>
          </w:p>
        </w:tc>
        <w:tc>
          <w:tcPr>
            <w:tcW w:w="3496" w:type="dxa"/>
          </w:tcPr>
          <w:p w14:paraId="32B33B55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Fritt klor för temp under 35 °C, enhet mg Cl2/l.</w:t>
            </w:r>
          </w:p>
          <w:p w14:paraId="20F80160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pH 7,2 inte under 0,4</w:t>
            </w: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  <w:t>pH 7,4 inte under 0,5</w:t>
            </w: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  <w:t>pH 7,6 inte under 0,6</w:t>
            </w:r>
          </w:p>
          <w:p w14:paraId="65597D04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Fritt klor för temp över 35 °C, enhet mg Cl2/l.</w:t>
            </w: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  <w:t>pH 7,2 inte under 0,8</w:t>
            </w: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  <w:t>pH 7,4 inte under 0,9</w:t>
            </w: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  <w:t>pH 7,6 inte under 1,0</w:t>
            </w:r>
          </w:p>
        </w:tc>
        <w:tc>
          <w:tcPr>
            <w:tcW w:w="2546" w:type="dxa"/>
          </w:tcPr>
          <w:p w14:paraId="351DE4AF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6A7F3FF5" w14:textId="77777777" w:rsidTr="00A0662B">
        <w:tc>
          <w:tcPr>
            <w:tcW w:w="3020" w:type="dxa"/>
          </w:tcPr>
          <w:p w14:paraId="27AD3684" w14:textId="77777777" w:rsidR="00EB540F" w:rsidRPr="00C23F55" w:rsidRDefault="00EB540F" w:rsidP="00A0662B">
            <w:pPr>
              <w:rPr>
                <w:rFonts w:eastAsia="Times New Roman" w:cstheme="minorHAnsi"/>
                <w:color w:val="0070C0"/>
                <w:shd w:val="clear" w:color="auto" w:fill="FFFFFF"/>
                <w:lang w:eastAsia="sv-SE"/>
              </w:rPr>
            </w:pPr>
            <w:r w:rsidRPr="00C23F55">
              <w:rPr>
                <w:rFonts w:cstheme="minorHAnsi"/>
                <w:color w:val="0070C0"/>
              </w:rPr>
              <w:t>2.2 Har pH-värdet kontrollerats varje dag som bassängen är öppen för bad (flera gånger per dag om bassängen är högtempererad)?</w:t>
            </w:r>
          </w:p>
        </w:tc>
        <w:tc>
          <w:tcPr>
            <w:tcW w:w="3496" w:type="dxa"/>
          </w:tcPr>
          <w:p w14:paraId="3B1137C7" w14:textId="77777777" w:rsidR="00EB540F" w:rsidRPr="00181A3F" w:rsidRDefault="00EB540F" w:rsidP="00A0662B">
            <w:pPr>
              <w:rPr>
                <w:rFonts w:ascii="Open Sans" w:hAnsi="Open Sans" w:cs="Open Sans"/>
                <w:sz w:val="20"/>
                <w:szCs w:val="20"/>
              </w:rPr>
            </w:pPr>
            <w:r w:rsidRPr="00181A3F">
              <w:rPr>
                <w:rFonts w:cstheme="minorHAnsi"/>
                <w:i/>
                <w:iCs/>
                <w:sz w:val="20"/>
                <w:szCs w:val="20"/>
              </w:rPr>
              <w:t>Vid klorering: 7,2–7,6</w:t>
            </w:r>
          </w:p>
        </w:tc>
        <w:tc>
          <w:tcPr>
            <w:tcW w:w="2546" w:type="dxa"/>
          </w:tcPr>
          <w:p w14:paraId="1E958E42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23BC88C4" w14:textId="77777777" w:rsidTr="00A0662B">
        <w:tc>
          <w:tcPr>
            <w:tcW w:w="3020" w:type="dxa"/>
          </w:tcPr>
          <w:p w14:paraId="2EC58CDF" w14:textId="77777777" w:rsidR="00EB540F" w:rsidRPr="00C23F55" w:rsidRDefault="00EB540F" w:rsidP="00A0662B">
            <w:pPr>
              <w:rPr>
                <w:rFonts w:eastAsia="Times New Roman" w:cstheme="minorHAnsi"/>
                <w:color w:val="0070C0"/>
                <w:shd w:val="clear" w:color="auto" w:fill="FFFFFF"/>
                <w:lang w:eastAsia="sv-SE"/>
              </w:rPr>
            </w:pPr>
            <w:r w:rsidRPr="00C23F55">
              <w:rPr>
                <w:rFonts w:cstheme="minorHAnsi"/>
                <w:color w:val="0070C0"/>
              </w:rPr>
              <w:t>2.3 Har halten av bundet och totalt klor kontrollerats dagligen.</w:t>
            </w:r>
          </w:p>
        </w:tc>
        <w:tc>
          <w:tcPr>
            <w:tcW w:w="3496" w:type="dxa"/>
          </w:tcPr>
          <w:p w14:paraId="6BBA0BF2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Bundet klor: Inte över 0,3, enhet mg Cl2/l.</w:t>
            </w:r>
          </w:p>
          <w:p w14:paraId="5B6920F3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6B21E29E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Totalt klor: Inte över 2, enhet mg Cl2/l.</w:t>
            </w:r>
          </w:p>
        </w:tc>
        <w:tc>
          <w:tcPr>
            <w:tcW w:w="2546" w:type="dxa"/>
          </w:tcPr>
          <w:p w14:paraId="0DFFA729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06B35AD4" w14:textId="77777777" w:rsidTr="00A0662B">
        <w:tc>
          <w:tcPr>
            <w:tcW w:w="3020" w:type="dxa"/>
          </w:tcPr>
          <w:p w14:paraId="12D79BE0" w14:textId="77777777" w:rsidR="00EB540F" w:rsidRPr="00C23F55" w:rsidRDefault="00EB540F" w:rsidP="00A0662B">
            <w:pPr>
              <w:rPr>
                <w:rFonts w:ascii="Open Sans" w:hAnsi="Open Sans" w:cs="Open Sans"/>
                <w:color w:val="0070C0"/>
              </w:rPr>
            </w:pPr>
            <w:r w:rsidRPr="00C23F55">
              <w:rPr>
                <w:rFonts w:cstheme="minorHAnsi"/>
                <w:color w:val="0070C0"/>
              </w:rPr>
              <w:t>2.4 Har provtagning av odlingsbara bakterier utförts 1 ggr/månad?</w:t>
            </w:r>
          </w:p>
        </w:tc>
        <w:tc>
          <w:tcPr>
            <w:tcW w:w="3496" w:type="dxa"/>
          </w:tcPr>
          <w:p w14:paraId="74839D97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Färre än 100, enhet </w:t>
            </w:r>
            <w:proofErr w:type="spellStart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cfu</w:t>
            </w:r>
            <w:proofErr w:type="spellEnd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/ml.</w:t>
            </w:r>
          </w:p>
        </w:tc>
        <w:tc>
          <w:tcPr>
            <w:tcW w:w="2546" w:type="dxa"/>
          </w:tcPr>
          <w:p w14:paraId="7841930D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00E57CD2" w14:textId="77777777" w:rsidTr="00A0662B">
        <w:tc>
          <w:tcPr>
            <w:tcW w:w="3020" w:type="dxa"/>
          </w:tcPr>
          <w:p w14:paraId="29B0294B" w14:textId="77777777" w:rsidR="00EB540F" w:rsidRPr="00C23F55" w:rsidRDefault="00EB540F" w:rsidP="00A0662B">
            <w:pPr>
              <w:rPr>
                <w:rFonts w:eastAsia="Times New Roman" w:cstheme="minorHAnsi"/>
                <w:color w:val="0070C0"/>
                <w:lang w:eastAsia="sv-SE"/>
              </w:rPr>
            </w:pPr>
            <w:r w:rsidRPr="00C23F55">
              <w:rPr>
                <w:rFonts w:cstheme="minorHAnsi"/>
                <w:color w:val="0070C0"/>
              </w:rPr>
              <w:t xml:space="preserve">2.5 Har provtagning av </w:t>
            </w:r>
            <w:proofErr w:type="spellStart"/>
            <w:r w:rsidRPr="00C23F55">
              <w:rPr>
                <w:rFonts w:cstheme="minorHAnsi"/>
                <w:color w:val="0070C0"/>
              </w:rPr>
              <w:t>Pseudomonas</w:t>
            </w:r>
            <w:proofErr w:type="spellEnd"/>
            <w:r w:rsidRPr="00C23F55">
              <w:rPr>
                <w:rFonts w:cstheme="minorHAnsi"/>
                <w:color w:val="0070C0"/>
              </w:rPr>
              <w:t xml:space="preserve"> </w:t>
            </w:r>
            <w:proofErr w:type="spellStart"/>
            <w:r w:rsidRPr="00C23F55">
              <w:rPr>
                <w:rFonts w:cstheme="minorHAnsi"/>
                <w:color w:val="0070C0"/>
              </w:rPr>
              <w:t>aeruginosa</w:t>
            </w:r>
            <w:proofErr w:type="spellEnd"/>
            <w:r w:rsidRPr="00C23F55">
              <w:rPr>
                <w:rFonts w:cstheme="minorHAnsi"/>
                <w:color w:val="0070C0"/>
              </w:rPr>
              <w:t xml:space="preserve"> utförts 1 ggr/månad?</w:t>
            </w:r>
          </w:p>
        </w:tc>
        <w:tc>
          <w:tcPr>
            <w:tcW w:w="3496" w:type="dxa"/>
          </w:tcPr>
          <w:p w14:paraId="662CF783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Färre än 1, enhet </w:t>
            </w:r>
            <w:proofErr w:type="spellStart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cfu</w:t>
            </w:r>
            <w:proofErr w:type="spellEnd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/100 ml.</w:t>
            </w:r>
          </w:p>
        </w:tc>
        <w:tc>
          <w:tcPr>
            <w:tcW w:w="2546" w:type="dxa"/>
          </w:tcPr>
          <w:p w14:paraId="6620518D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20735BD2" w14:textId="77777777" w:rsidTr="00A0662B">
        <w:tc>
          <w:tcPr>
            <w:tcW w:w="3020" w:type="dxa"/>
          </w:tcPr>
          <w:p w14:paraId="7EF23BA8" w14:textId="77777777" w:rsidR="00EB540F" w:rsidRPr="00C23F55" w:rsidRDefault="00EB540F" w:rsidP="00A0662B">
            <w:pPr>
              <w:rPr>
                <w:rFonts w:eastAsia="Times New Roman" w:cstheme="minorHAnsi"/>
                <w:color w:val="0070C0"/>
                <w:lang w:eastAsia="sv-SE"/>
              </w:rPr>
            </w:pPr>
            <w:r w:rsidRPr="00C23F55">
              <w:rPr>
                <w:rFonts w:cstheme="minorHAnsi"/>
                <w:color w:val="0070C0"/>
              </w:rPr>
              <w:t xml:space="preserve">2.6 Har provtagning av </w:t>
            </w:r>
            <w:proofErr w:type="spellStart"/>
            <w:r w:rsidRPr="00C23F55">
              <w:rPr>
                <w:rFonts w:cstheme="minorHAnsi"/>
                <w:color w:val="0070C0"/>
              </w:rPr>
              <w:t>turbiditet</w:t>
            </w:r>
            <w:proofErr w:type="spellEnd"/>
            <w:r w:rsidRPr="00C23F55">
              <w:rPr>
                <w:rFonts w:cstheme="minorHAnsi"/>
                <w:color w:val="0070C0"/>
              </w:rPr>
              <w:t xml:space="preserve"> (grumlighet) utförts 1 ggr/månad?</w:t>
            </w:r>
          </w:p>
        </w:tc>
        <w:tc>
          <w:tcPr>
            <w:tcW w:w="3496" w:type="dxa"/>
          </w:tcPr>
          <w:p w14:paraId="2DE7A527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Mindre än 0,4, enhet FNU, (gäller före filter). </w:t>
            </w:r>
          </w:p>
          <w:p w14:paraId="2AB7979F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6040690E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För bassängbad utomhus kan en syreförbrukning mindre än 6 mg O2/l och/eller </w:t>
            </w:r>
            <w:proofErr w:type="spellStart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turbiditet</w:t>
            </w:r>
            <w:proofErr w:type="spellEnd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 mindre än 0,8 FNU vara acceptabelt, om övriga riktvärden är förenliga med dem som anges i dessa allmänna råd</w:t>
            </w:r>
          </w:p>
        </w:tc>
        <w:tc>
          <w:tcPr>
            <w:tcW w:w="2546" w:type="dxa"/>
          </w:tcPr>
          <w:p w14:paraId="220B2411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7CA6B463" w14:textId="77777777" w:rsidTr="00A0662B">
        <w:tc>
          <w:tcPr>
            <w:tcW w:w="3020" w:type="dxa"/>
          </w:tcPr>
          <w:p w14:paraId="0496513F" w14:textId="77777777" w:rsidR="00EB540F" w:rsidRPr="00C23F55" w:rsidRDefault="00EB540F" w:rsidP="00A0662B">
            <w:pPr>
              <w:rPr>
                <w:rFonts w:eastAsia="Times New Roman" w:cstheme="minorHAnsi"/>
                <w:color w:val="0070C0"/>
                <w:lang w:eastAsia="sv-SE"/>
              </w:rPr>
            </w:pPr>
            <w:r w:rsidRPr="00C23F55">
              <w:rPr>
                <w:rFonts w:cstheme="minorHAnsi"/>
                <w:color w:val="0070C0"/>
              </w:rPr>
              <w:t>2.7 Har provtagning av kemisk syreförbrukning (COD) utförts 1 ggr/månad?</w:t>
            </w:r>
          </w:p>
        </w:tc>
        <w:tc>
          <w:tcPr>
            <w:tcW w:w="3496" w:type="dxa"/>
          </w:tcPr>
          <w:p w14:paraId="15B79C15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Mindre än 4, enhet mg O2/l.</w:t>
            </w:r>
          </w:p>
          <w:p w14:paraId="3FEB7BF7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47FF7E42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För bassängbad utomhus kan en syreförbrukning mindre än 6 mg O2/l och/eller </w:t>
            </w:r>
            <w:proofErr w:type="spellStart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turbiditet</w:t>
            </w:r>
            <w:proofErr w:type="spellEnd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 mindre än 0,8 FNU vara acceptabelt, om övriga riktvärden är förenliga med de som anges i dessa allmänna råd.</w:t>
            </w:r>
          </w:p>
        </w:tc>
        <w:tc>
          <w:tcPr>
            <w:tcW w:w="2546" w:type="dxa"/>
          </w:tcPr>
          <w:p w14:paraId="2F9B876A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4FA36EE4" w14:textId="77777777" w:rsidTr="00A0662B">
        <w:tc>
          <w:tcPr>
            <w:tcW w:w="3020" w:type="dxa"/>
          </w:tcPr>
          <w:p w14:paraId="226333BA" w14:textId="77777777" w:rsidR="00EB540F" w:rsidRPr="00C23F55" w:rsidRDefault="00EB540F" w:rsidP="00A0662B">
            <w:pPr>
              <w:rPr>
                <w:rFonts w:eastAsia="Times New Roman" w:cstheme="minorHAnsi"/>
                <w:color w:val="0070C0"/>
                <w:lang w:eastAsia="sv-SE"/>
              </w:rPr>
            </w:pPr>
            <w:r w:rsidRPr="00C23F55">
              <w:rPr>
                <w:rFonts w:cstheme="minorHAnsi"/>
                <w:color w:val="0070C0"/>
              </w:rPr>
              <w:lastRenderedPageBreak/>
              <w:t xml:space="preserve">2.8 Har provtagning av </w:t>
            </w:r>
            <w:proofErr w:type="spellStart"/>
            <w:r w:rsidRPr="00C23F55">
              <w:rPr>
                <w:rFonts w:cstheme="minorHAnsi"/>
                <w:color w:val="0070C0"/>
              </w:rPr>
              <w:t>trihalometaner</w:t>
            </w:r>
            <w:proofErr w:type="spellEnd"/>
            <w:r w:rsidRPr="00C23F55">
              <w:rPr>
                <w:rFonts w:cstheme="minorHAnsi"/>
                <w:color w:val="0070C0"/>
              </w:rPr>
              <w:t xml:space="preserve"> (THM) utförts 1–4 ggr/år)</w:t>
            </w:r>
          </w:p>
        </w:tc>
        <w:tc>
          <w:tcPr>
            <w:tcW w:w="3496" w:type="dxa"/>
          </w:tcPr>
          <w:p w14:paraId="52C4207D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Mindre än 100, enhet </w:t>
            </w:r>
            <w:proofErr w:type="spellStart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μg</w:t>
            </w:r>
            <w:proofErr w:type="spellEnd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/l.</w:t>
            </w:r>
          </w:p>
        </w:tc>
        <w:tc>
          <w:tcPr>
            <w:tcW w:w="2546" w:type="dxa"/>
          </w:tcPr>
          <w:p w14:paraId="491F44E9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22BA7896" w14:textId="77777777" w:rsidTr="00A0662B">
        <w:tc>
          <w:tcPr>
            <w:tcW w:w="3020" w:type="dxa"/>
          </w:tcPr>
          <w:p w14:paraId="4BE20F46" w14:textId="77777777" w:rsidR="00EB540F" w:rsidRPr="00C23F55" w:rsidRDefault="00EB540F" w:rsidP="00A0662B">
            <w:pPr>
              <w:rPr>
                <w:rFonts w:eastAsia="Times New Roman" w:cstheme="minorHAnsi"/>
                <w:color w:val="0070C0"/>
                <w:lang w:eastAsia="sv-SE"/>
              </w:rPr>
            </w:pPr>
            <w:r w:rsidRPr="00C23F55">
              <w:rPr>
                <w:rFonts w:cstheme="minorHAnsi"/>
                <w:color w:val="0070C0"/>
              </w:rPr>
              <w:t>2.9 Har provtagning av trikloramin utförts?</w:t>
            </w:r>
          </w:p>
        </w:tc>
        <w:tc>
          <w:tcPr>
            <w:tcW w:w="3496" w:type="dxa"/>
          </w:tcPr>
          <w:p w14:paraId="3A70C03B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Inte över 0,2, mg/m3 inomhusluft.</w:t>
            </w:r>
          </w:p>
          <w:p w14:paraId="128B5C12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0757E0B4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Trikloramin bör </w:t>
            </w:r>
            <w:proofErr w:type="spellStart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provtas</w:t>
            </w:r>
            <w:proofErr w:type="spellEnd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 vid risk för eller indikationer på förhöjda </w:t>
            </w:r>
            <w:proofErr w:type="spellStart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trikloraminhalter</w:t>
            </w:r>
            <w:proofErr w:type="spellEnd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. Trikloramin bör även </w:t>
            </w:r>
            <w:proofErr w:type="spellStart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provtas</w:t>
            </w:r>
            <w:proofErr w:type="spellEnd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 i nyöppnade anläggningar, och efter ombyggnationer eller andra större förändringar i verksamheten som kan påverka luftkvaliteten.</w:t>
            </w:r>
          </w:p>
        </w:tc>
        <w:tc>
          <w:tcPr>
            <w:tcW w:w="2546" w:type="dxa"/>
          </w:tcPr>
          <w:p w14:paraId="51541BC7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4BFD2950" w14:textId="77777777" w:rsidTr="00A0662B">
        <w:tc>
          <w:tcPr>
            <w:tcW w:w="3020" w:type="dxa"/>
          </w:tcPr>
          <w:p w14:paraId="66B0DD6B" w14:textId="77777777" w:rsidR="00EB540F" w:rsidRPr="00C23F55" w:rsidRDefault="00EB540F" w:rsidP="00A0662B">
            <w:pPr>
              <w:rPr>
                <w:rFonts w:eastAsia="Times New Roman" w:cstheme="minorHAnsi"/>
                <w:color w:val="0070C0"/>
                <w:lang w:eastAsia="sv-SE"/>
              </w:rPr>
            </w:pPr>
            <w:r w:rsidRPr="00C23F55">
              <w:rPr>
                <w:rFonts w:cstheme="minorHAnsi"/>
                <w:color w:val="0070C0"/>
              </w:rPr>
              <w:t>2.10 Har provtagning av legionella utförts återkommande under året (i högtempererade bassänger (≥ 30 °C) är en lämplig frekvens för provtagning en gång i månaden)?</w:t>
            </w:r>
          </w:p>
        </w:tc>
        <w:tc>
          <w:tcPr>
            <w:tcW w:w="3496" w:type="dxa"/>
          </w:tcPr>
          <w:p w14:paraId="2A2B444A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Om halten hålls under 10 </w:t>
            </w:r>
            <w:proofErr w:type="spellStart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cfu</w:t>
            </w:r>
            <w:proofErr w:type="spellEnd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/l i en bubbelpool eller liknande bassäng är risken att människor blir smittade sannolikt liten.</w:t>
            </w:r>
          </w:p>
          <w:p w14:paraId="58E78C5E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4600E8E9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Vid halter kring 100 </w:t>
            </w:r>
            <w:proofErr w:type="spellStart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cfu</w:t>
            </w:r>
            <w:proofErr w:type="spellEnd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/l eller högre är det lämpligt att en avstängning av bassängen övervägs, men avstängning kan även vara aktuell vid lägre halter, </w:t>
            </w:r>
            <w:proofErr w:type="gramStart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t ex</w:t>
            </w:r>
            <w:proofErr w:type="gramEnd"/>
            <w:r w:rsidRPr="00181A3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 om bassängen används av personer som är riskgrupp</w:t>
            </w:r>
          </w:p>
        </w:tc>
        <w:tc>
          <w:tcPr>
            <w:tcW w:w="2546" w:type="dxa"/>
          </w:tcPr>
          <w:p w14:paraId="2BF408AA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535F3F92" w14:textId="77777777" w:rsidTr="00A0662B">
        <w:tc>
          <w:tcPr>
            <w:tcW w:w="3020" w:type="dxa"/>
          </w:tcPr>
          <w:p w14:paraId="4A26CDCF" w14:textId="77777777" w:rsidR="00EB540F" w:rsidRPr="00181A3F" w:rsidRDefault="00EB540F" w:rsidP="00A0662B">
            <w:pPr>
              <w:rPr>
                <w:rFonts w:eastAsia="Times New Roman" w:cstheme="minorHAnsi"/>
                <w:color w:val="000000"/>
                <w:shd w:val="clear" w:color="auto" w:fill="FFFFFF"/>
                <w:lang w:eastAsia="sv-SE"/>
              </w:rPr>
            </w:pPr>
            <w:r w:rsidRPr="00C23F55">
              <w:rPr>
                <w:rFonts w:eastAsia="Times New Roman" w:cstheme="minorHAnsi"/>
                <w:color w:val="0070C0"/>
                <w:shd w:val="clear" w:color="auto" w:fill="FFFFFF"/>
                <w:lang w:eastAsia="sv-SE"/>
              </w:rPr>
              <w:t>2.11 Har analyssvaren varit utan avvikelse de senaste 12 månaderna? Om inte, vilken typ av avvikelse har ni haft. Är det liknande avvikelser som återkommer eller helt</w:t>
            </w:r>
          </w:p>
        </w:tc>
        <w:tc>
          <w:tcPr>
            <w:tcW w:w="3496" w:type="dxa"/>
          </w:tcPr>
          <w:p w14:paraId="4DB25FAE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F0D7C1D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693C50F9" w14:textId="77777777" w:rsidTr="00A0662B">
        <w:tc>
          <w:tcPr>
            <w:tcW w:w="3020" w:type="dxa"/>
          </w:tcPr>
          <w:p w14:paraId="0816B87B" w14:textId="77777777" w:rsidR="00EB540F" w:rsidRPr="00181A3F" w:rsidRDefault="00EB540F" w:rsidP="00A0662B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181A3F">
              <w:rPr>
                <w:rFonts w:eastAsia="Times New Roman" w:cstheme="minorHAnsi"/>
                <w:color w:val="000000" w:themeColor="text1"/>
                <w:lang w:eastAsia="sv-SE"/>
              </w:rPr>
              <w:t>2.12 Vad gör ni för åtgärder och provtagningar vid avvikande värden?</w:t>
            </w:r>
          </w:p>
        </w:tc>
        <w:tc>
          <w:tcPr>
            <w:tcW w:w="3496" w:type="dxa"/>
          </w:tcPr>
          <w:p w14:paraId="6AB0047F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DA976B7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120CABC5" w14:textId="77777777" w:rsidTr="00A0662B">
        <w:tc>
          <w:tcPr>
            <w:tcW w:w="3020" w:type="dxa"/>
          </w:tcPr>
          <w:p w14:paraId="49FB6275" w14:textId="77777777" w:rsidR="00EB540F" w:rsidRPr="00181A3F" w:rsidRDefault="00EB540F" w:rsidP="00A0662B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181A3F">
              <w:rPr>
                <w:rFonts w:eastAsia="Times New Roman" w:cstheme="minorHAnsi"/>
                <w:color w:val="000000"/>
                <w:lang w:eastAsia="sv-SE"/>
              </w:rPr>
              <w:t>2.13 Skickas kopior på analyssvaren till tillsynsmyndigheten</w:t>
            </w:r>
          </w:p>
        </w:tc>
        <w:tc>
          <w:tcPr>
            <w:tcW w:w="3496" w:type="dxa"/>
          </w:tcPr>
          <w:p w14:paraId="4BFD01F6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44123F1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6D5B786C" w14:textId="77777777" w:rsidTr="00A0662B">
        <w:tc>
          <w:tcPr>
            <w:tcW w:w="3020" w:type="dxa"/>
          </w:tcPr>
          <w:p w14:paraId="0B266888" w14:textId="77777777" w:rsidR="00EB540F" w:rsidRPr="00181A3F" w:rsidRDefault="00EB540F" w:rsidP="00A0662B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181A3F">
              <w:rPr>
                <w:rFonts w:eastAsia="Times New Roman" w:cstheme="minorHAnsi"/>
                <w:color w:val="000000" w:themeColor="text1"/>
                <w:lang w:eastAsia="sv-SE"/>
              </w:rPr>
              <w:t>2.14 Förs journaler för provtagning, drift och avvikelser av anläggningen? </w:t>
            </w:r>
          </w:p>
        </w:tc>
        <w:tc>
          <w:tcPr>
            <w:tcW w:w="3496" w:type="dxa"/>
          </w:tcPr>
          <w:p w14:paraId="5B84D337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1A7CC76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517FD048" w14:textId="77777777" w:rsidTr="00A0662B">
        <w:tc>
          <w:tcPr>
            <w:tcW w:w="3020" w:type="dxa"/>
          </w:tcPr>
          <w:p w14:paraId="6927B1DB" w14:textId="77777777" w:rsidR="00EB540F" w:rsidRPr="00181A3F" w:rsidRDefault="00EB540F" w:rsidP="00A0662B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 xml:space="preserve">2.15 </w:t>
            </w:r>
            <w:r w:rsidRPr="00181A3F">
              <w:rPr>
                <w:rFonts w:eastAsia="Times New Roman" w:cstheme="minorHAnsi"/>
                <w:lang w:eastAsia="sv-SE"/>
              </w:rPr>
              <w:t>Vilka rutiner finns för kontroll av utrustningen</w:t>
            </w:r>
          </w:p>
        </w:tc>
        <w:tc>
          <w:tcPr>
            <w:tcW w:w="3496" w:type="dxa"/>
          </w:tcPr>
          <w:p w14:paraId="32DF0AAE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81A3F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T.</w:t>
            </w:r>
            <w:proofErr w:type="gramStart"/>
            <w:r w:rsidRPr="00181A3F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ex.reningsanläggning</w:t>
            </w:r>
            <w:proofErr w:type="spellEnd"/>
            <w:proofErr w:type="gramEnd"/>
            <w:r w:rsidRPr="00181A3F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och ventilationsanläggning. Visa era rutiner som görs dagligen, veckovis, månadsvis.</w:t>
            </w:r>
          </w:p>
        </w:tc>
        <w:tc>
          <w:tcPr>
            <w:tcW w:w="2546" w:type="dxa"/>
          </w:tcPr>
          <w:p w14:paraId="31A9932C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7231500B" w14:textId="77777777" w:rsidTr="00A0662B">
        <w:tc>
          <w:tcPr>
            <w:tcW w:w="3020" w:type="dxa"/>
          </w:tcPr>
          <w:p w14:paraId="2F663712" w14:textId="77777777" w:rsidR="00EB540F" w:rsidRPr="00181A3F" w:rsidRDefault="00EB540F" w:rsidP="00A0662B">
            <w:pPr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 xml:space="preserve">2.16 </w:t>
            </w:r>
            <w:r w:rsidRPr="00181A3F">
              <w:rPr>
                <w:rFonts w:eastAsia="Times New Roman" w:cstheme="minorHAnsi"/>
                <w:lang w:eastAsia="sv-SE"/>
              </w:rPr>
              <w:t>Vilka rutiner finns för kalibrering av mätinstrument</w:t>
            </w:r>
          </w:p>
        </w:tc>
        <w:tc>
          <w:tcPr>
            <w:tcW w:w="3496" w:type="dxa"/>
          </w:tcPr>
          <w:p w14:paraId="7F5B6A01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0FE989A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22353D01" w14:textId="77777777" w:rsidTr="00A0662B">
        <w:tc>
          <w:tcPr>
            <w:tcW w:w="3020" w:type="dxa"/>
          </w:tcPr>
          <w:p w14:paraId="68D898D3" w14:textId="77777777" w:rsidR="00EB540F" w:rsidRPr="00181A3F" w:rsidRDefault="00EB540F" w:rsidP="00A0662B">
            <w:pPr>
              <w:rPr>
                <w:rFonts w:eastAsia="Times New Roman" w:cstheme="minorHAns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2.17 </w:t>
            </w:r>
            <w:r w:rsidRPr="00181A3F">
              <w:rPr>
                <w:rFonts w:ascii="Calibri" w:eastAsia="Times New Roman" w:hAnsi="Calibri" w:cs="Calibri"/>
                <w:lang w:eastAsia="sv-SE"/>
              </w:rPr>
              <w:t>Hur övervakas driften av reningsanläggningen?</w:t>
            </w:r>
          </w:p>
        </w:tc>
        <w:tc>
          <w:tcPr>
            <w:tcW w:w="3496" w:type="dxa"/>
          </w:tcPr>
          <w:p w14:paraId="586BC6F8" w14:textId="77777777" w:rsidR="00EB540F" w:rsidRPr="00181A3F" w:rsidRDefault="00EB540F" w:rsidP="00A0662B">
            <w:pP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181A3F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Digitalt, digitalt och manuellt på plats eller manuellt på plats?</w:t>
            </w:r>
          </w:p>
        </w:tc>
        <w:tc>
          <w:tcPr>
            <w:tcW w:w="2546" w:type="dxa"/>
          </w:tcPr>
          <w:p w14:paraId="39BCFCA6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2387B2C3" w14:textId="77777777" w:rsidTr="00A0662B">
        <w:tc>
          <w:tcPr>
            <w:tcW w:w="3020" w:type="dxa"/>
          </w:tcPr>
          <w:p w14:paraId="6F721AE3" w14:textId="77777777" w:rsidR="00EB540F" w:rsidRPr="00181A3F" w:rsidRDefault="00EB540F" w:rsidP="00A0662B">
            <w:pPr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2.18 </w:t>
            </w:r>
            <w:r w:rsidRPr="00181A3F">
              <w:rPr>
                <w:rFonts w:ascii="Calibri" w:eastAsia="Times New Roman" w:hAnsi="Calibri" w:cs="Calibri"/>
                <w:lang w:eastAsia="sv-SE"/>
              </w:rPr>
              <w:t>Vilka larmsystem finns om någon utrustning går sönder?</w:t>
            </w:r>
          </w:p>
        </w:tc>
        <w:tc>
          <w:tcPr>
            <w:tcW w:w="3496" w:type="dxa"/>
          </w:tcPr>
          <w:p w14:paraId="077E7A44" w14:textId="77777777" w:rsidR="00EB540F" w:rsidRPr="00181A3F" w:rsidRDefault="00EB540F" w:rsidP="00A0662B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546" w:type="dxa"/>
          </w:tcPr>
          <w:p w14:paraId="1A2549AA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  <w:tr w:rsidR="00EB540F" w:rsidRPr="00181A3F" w14:paraId="6EB8D943" w14:textId="77777777" w:rsidTr="00A0662B">
        <w:tc>
          <w:tcPr>
            <w:tcW w:w="3020" w:type="dxa"/>
          </w:tcPr>
          <w:p w14:paraId="27E19891" w14:textId="77777777" w:rsidR="00EB540F" w:rsidRPr="00181A3F" w:rsidRDefault="00EB540F" w:rsidP="00A0662B">
            <w:pPr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2.19 </w:t>
            </w:r>
            <w:r w:rsidRPr="00181A3F">
              <w:rPr>
                <w:rFonts w:ascii="Calibri" w:eastAsia="Times New Roman" w:hAnsi="Calibri" w:cs="Calibri"/>
                <w:lang w:eastAsia="sv-SE"/>
              </w:rPr>
              <w:t>Hur fungerar er kontroll av utrustning över helg och kvällar?</w:t>
            </w:r>
          </w:p>
        </w:tc>
        <w:tc>
          <w:tcPr>
            <w:tcW w:w="3496" w:type="dxa"/>
          </w:tcPr>
          <w:p w14:paraId="14A6AF39" w14:textId="77777777" w:rsidR="00EB540F" w:rsidRPr="00181A3F" w:rsidRDefault="00EB540F" w:rsidP="00A0662B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546" w:type="dxa"/>
          </w:tcPr>
          <w:p w14:paraId="599CC831" w14:textId="77777777" w:rsidR="00EB540F" w:rsidRPr="00181A3F" w:rsidRDefault="00EB540F" w:rsidP="00A0662B">
            <w:pPr>
              <w:rPr>
                <w:rFonts w:ascii="Open Sans" w:hAnsi="Open Sans" w:cs="Open Sans"/>
              </w:rPr>
            </w:pPr>
          </w:p>
        </w:tc>
      </w:tr>
    </w:tbl>
    <w:p w14:paraId="29F35F13" w14:textId="77777777" w:rsidR="00EB540F" w:rsidRPr="006D1E37" w:rsidRDefault="00EB540F">
      <w:pPr>
        <w:rPr>
          <w:rFonts w:ascii="Open Sans" w:hAnsi="Open Sans" w:cs="Open Sans"/>
          <w:sz w:val="20"/>
          <w:szCs w:val="20"/>
        </w:rPr>
      </w:pPr>
    </w:p>
    <w:sectPr w:rsidR="00EB540F" w:rsidRPr="006D1E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ADB0" w14:textId="77777777" w:rsidR="00EB540F" w:rsidRDefault="00EB540F" w:rsidP="00EB540F">
      <w:pPr>
        <w:spacing w:after="0" w:line="240" w:lineRule="auto"/>
      </w:pPr>
      <w:r>
        <w:separator/>
      </w:r>
    </w:p>
  </w:endnote>
  <w:endnote w:type="continuationSeparator" w:id="0">
    <w:p w14:paraId="234B062C" w14:textId="77777777" w:rsidR="00EB540F" w:rsidRDefault="00EB540F" w:rsidP="00EB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1459" w14:textId="77777777" w:rsidR="00EB540F" w:rsidRDefault="00EB540F" w:rsidP="00EB540F">
      <w:pPr>
        <w:spacing w:after="0" w:line="240" w:lineRule="auto"/>
      </w:pPr>
      <w:r>
        <w:separator/>
      </w:r>
    </w:p>
  </w:footnote>
  <w:footnote w:type="continuationSeparator" w:id="0">
    <w:p w14:paraId="1DC88B54" w14:textId="77777777" w:rsidR="00EB540F" w:rsidRDefault="00EB540F" w:rsidP="00EB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66FD" w14:textId="0230D7D6" w:rsidR="00EB540F" w:rsidRDefault="00EB540F">
    <w:pPr>
      <w:pStyle w:val="Sidhuvud"/>
    </w:pPr>
    <w:proofErr w:type="gramStart"/>
    <w:r>
      <w:t>220127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768E3"/>
    <w:multiLevelType w:val="hybridMultilevel"/>
    <w:tmpl w:val="0156B7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84A69"/>
    <w:multiLevelType w:val="hybridMultilevel"/>
    <w:tmpl w:val="7B2498EE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0F"/>
    <w:rsid w:val="006D1E37"/>
    <w:rsid w:val="00E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2B80"/>
  <w15:chartTrackingRefBased/>
  <w15:docId w15:val="{C13226A2-C5E7-4EAD-82B7-96E70364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4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B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B540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B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540F"/>
  </w:style>
  <w:style w:type="paragraph" w:styleId="Sidfot">
    <w:name w:val="footer"/>
    <w:basedOn w:val="Normal"/>
    <w:link w:val="SidfotChar"/>
    <w:uiPriority w:val="99"/>
    <w:unhideWhenUsed/>
    <w:rsid w:val="00EB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Ulander</dc:creator>
  <cp:keywords/>
  <dc:description/>
  <cp:lastModifiedBy>Elin Ulander</cp:lastModifiedBy>
  <cp:revision>1</cp:revision>
  <dcterms:created xsi:type="dcterms:W3CDTF">2022-01-27T11:02:00Z</dcterms:created>
  <dcterms:modified xsi:type="dcterms:W3CDTF">2022-01-27T11:05:00Z</dcterms:modified>
</cp:coreProperties>
</file>